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DFB16" w14:textId="4DB0AE3F" w:rsidR="00025392" w:rsidRPr="006C0207" w:rsidRDefault="009B7853" w:rsidP="009B7853">
      <w:pPr>
        <w:jc w:val="both"/>
        <w:rPr>
          <w:rFonts w:ascii="PT Sans" w:hAnsi="PT Sans"/>
          <w:b/>
          <w:bCs/>
          <w:sz w:val="20"/>
          <w:szCs w:val="20"/>
        </w:rPr>
      </w:pPr>
      <w:r w:rsidRPr="006C0207">
        <w:rPr>
          <w:rFonts w:ascii="PT Sans" w:hAnsi="PT Sans"/>
          <w:b/>
          <w:bCs/>
          <w:sz w:val="20"/>
          <w:szCs w:val="20"/>
        </w:rPr>
        <w:t xml:space="preserve">Hygienekonzept </w:t>
      </w:r>
      <w:r w:rsidR="006A6BBD" w:rsidRPr="006C0207">
        <w:rPr>
          <w:rFonts w:ascii="PT Sans" w:hAnsi="PT Sans"/>
          <w:b/>
          <w:bCs/>
          <w:sz w:val="20"/>
          <w:szCs w:val="20"/>
        </w:rPr>
        <w:t>„</w:t>
      </w:r>
      <w:r w:rsidR="00664D8A">
        <w:rPr>
          <w:rFonts w:ascii="PT Sans" w:hAnsi="PT Sans"/>
          <w:b/>
          <w:bCs/>
          <w:sz w:val="20"/>
          <w:szCs w:val="20"/>
        </w:rPr>
        <w:t>Spieleabend</w:t>
      </w:r>
      <w:r w:rsidR="006A6BBD" w:rsidRPr="006C0207">
        <w:rPr>
          <w:rFonts w:ascii="PT Sans" w:hAnsi="PT Sans"/>
          <w:b/>
          <w:bCs/>
          <w:sz w:val="20"/>
          <w:szCs w:val="20"/>
        </w:rPr>
        <w:t>“</w:t>
      </w:r>
    </w:p>
    <w:p w14:paraId="21BACC65" w14:textId="77777777" w:rsidR="006A6BBD" w:rsidRPr="006C0207" w:rsidRDefault="006A6BBD" w:rsidP="009B7853">
      <w:pPr>
        <w:jc w:val="both"/>
        <w:rPr>
          <w:rFonts w:ascii="PT Sans" w:hAnsi="PT Sans"/>
          <w:sz w:val="20"/>
          <w:szCs w:val="20"/>
        </w:rPr>
      </w:pPr>
      <w:r w:rsidRPr="006C0207">
        <w:rPr>
          <w:rFonts w:ascii="PT Sans" w:hAnsi="PT Sans"/>
          <w:sz w:val="20"/>
          <w:szCs w:val="20"/>
        </w:rPr>
        <w:t>Veranstaltungsbeschreibung:</w:t>
      </w:r>
    </w:p>
    <w:p w14:paraId="1C7B9A14" w14:textId="27B52FFB" w:rsidR="009B7853" w:rsidRPr="006C0207" w:rsidRDefault="00664D8A" w:rsidP="009B7853">
      <w:pPr>
        <w:jc w:val="both"/>
        <w:rPr>
          <w:rFonts w:ascii="PT Sans" w:hAnsi="PT Sans"/>
          <w:sz w:val="20"/>
          <w:szCs w:val="20"/>
        </w:rPr>
      </w:pPr>
      <w:r>
        <w:rPr>
          <w:rFonts w:ascii="PT Sans" w:hAnsi="PT Sans"/>
          <w:sz w:val="20"/>
          <w:szCs w:val="20"/>
        </w:rPr>
        <w:t>Am Spieleabend in den Räumen 99-012 und 99-013 nehmen bis zu 35 Personen teilen</w:t>
      </w:r>
      <w:r w:rsidR="0056427E">
        <w:rPr>
          <w:rFonts w:ascii="PT Sans" w:hAnsi="PT Sans"/>
          <w:sz w:val="20"/>
          <w:szCs w:val="20"/>
        </w:rPr>
        <w:t>…</w:t>
      </w:r>
    </w:p>
    <w:p w14:paraId="62514845" w14:textId="67844456" w:rsidR="009B7853" w:rsidRPr="006C0207" w:rsidRDefault="009B7853" w:rsidP="00182044">
      <w:pPr>
        <w:pStyle w:val="Listenabsatz"/>
        <w:numPr>
          <w:ilvl w:val="0"/>
          <w:numId w:val="1"/>
        </w:numPr>
        <w:jc w:val="both"/>
        <w:rPr>
          <w:rFonts w:ascii="PT Sans" w:hAnsi="PT Sans"/>
          <w:sz w:val="20"/>
          <w:szCs w:val="20"/>
        </w:rPr>
      </w:pPr>
      <w:r w:rsidRPr="006C0207">
        <w:rPr>
          <w:rFonts w:ascii="PT Sans" w:hAnsi="PT Sans"/>
          <w:sz w:val="20"/>
          <w:szCs w:val="20"/>
        </w:rPr>
        <w:t>Abstandsgebot und Kontaktbeschränkung</w:t>
      </w:r>
    </w:p>
    <w:p w14:paraId="4C4573E9" w14:textId="121B5117" w:rsidR="00F6441A" w:rsidRDefault="00F6441A" w:rsidP="00F6441A">
      <w:pPr>
        <w:pStyle w:val="Listenabsatz"/>
        <w:numPr>
          <w:ilvl w:val="1"/>
          <w:numId w:val="1"/>
        </w:numPr>
        <w:jc w:val="both"/>
        <w:rPr>
          <w:rFonts w:ascii="PT Sans" w:hAnsi="PT Sans"/>
          <w:sz w:val="20"/>
          <w:szCs w:val="20"/>
        </w:rPr>
      </w:pPr>
      <w:r>
        <w:rPr>
          <w:rFonts w:ascii="PT Sans" w:hAnsi="PT Sans"/>
          <w:sz w:val="20"/>
          <w:szCs w:val="20"/>
        </w:rPr>
        <w:t>Die maximal zulässige Personenzahl für Raum 99-012 liegt bei 21, für Raum 99-013 bei 14.</w:t>
      </w:r>
    </w:p>
    <w:p w14:paraId="3D02A14B" w14:textId="0D4C27E8" w:rsidR="00C00C17" w:rsidRPr="00C00C17" w:rsidRDefault="00C00C17" w:rsidP="00C00C17">
      <w:pPr>
        <w:pStyle w:val="Listenabsatz"/>
        <w:numPr>
          <w:ilvl w:val="1"/>
          <w:numId w:val="1"/>
        </w:numPr>
        <w:jc w:val="both"/>
        <w:rPr>
          <w:rFonts w:ascii="PT Sans" w:hAnsi="PT Sans"/>
          <w:sz w:val="20"/>
          <w:szCs w:val="20"/>
        </w:rPr>
      </w:pPr>
      <w:r w:rsidRPr="006C0207">
        <w:rPr>
          <w:rFonts w:ascii="PT Sans" w:hAnsi="PT Sans"/>
          <w:sz w:val="20"/>
          <w:szCs w:val="20"/>
        </w:rPr>
        <w:t xml:space="preserve">Der </w:t>
      </w:r>
      <w:r>
        <w:rPr>
          <w:rFonts w:ascii="PT Sans" w:hAnsi="PT Sans"/>
          <w:sz w:val="20"/>
          <w:szCs w:val="20"/>
        </w:rPr>
        <w:t>Mindesta</w:t>
      </w:r>
      <w:r w:rsidRPr="006C0207">
        <w:rPr>
          <w:rFonts w:ascii="PT Sans" w:hAnsi="PT Sans"/>
          <w:sz w:val="20"/>
          <w:szCs w:val="20"/>
        </w:rPr>
        <w:t xml:space="preserve">bstand von 1,5 Metern zwischen Personen </w:t>
      </w:r>
      <w:r>
        <w:rPr>
          <w:rFonts w:ascii="PT Sans" w:hAnsi="PT Sans"/>
          <w:sz w:val="20"/>
          <w:szCs w:val="20"/>
        </w:rPr>
        <w:t xml:space="preserve">in Wartebereichen (z.B. Zutrittsbereich) </w:t>
      </w:r>
      <w:r w:rsidRPr="006C0207">
        <w:rPr>
          <w:rFonts w:ascii="PT Sans" w:hAnsi="PT Sans"/>
          <w:sz w:val="20"/>
          <w:szCs w:val="20"/>
        </w:rPr>
        <w:t xml:space="preserve">wird </w:t>
      </w:r>
      <w:r>
        <w:rPr>
          <w:rFonts w:ascii="PT Sans" w:hAnsi="PT Sans"/>
          <w:sz w:val="20"/>
          <w:szCs w:val="20"/>
        </w:rPr>
        <w:t>mit Markierungen sichergestellt.</w:t>
      </w:r>
    </w:p>
    <w:p w14:paraId="07986A61" w14:textId="3DA398DE" w:rsidR="00F6441A" w:rsidRDefault="00F6441A" w:rsidP="00F6441A">
      <w:pPr>
        <w:pStyle w:val="Listenabsatz"/>
        <w:numPr>
          <w:ilvl w:val="1"/>
          <w:numId w:val="1"/>
        </w:numPr>
        <w:jc w:val="both"/>
        <w:rPr>
          <w:rFonts w:ascii="PT Sans" w:hAnsi="PT Sans"/>
          <w:sz w:val="20"/>
          <w:szCs w:val="20"/>
        </w:rPr>
      </w:pPr>
      <w:r>
        <w:rPr>
          <w:rFonts w:ascii="PT Sans" w:hAnsi="PT Sans"/>
          <w:sz w:val="20"/>
          <w:szCs w:val="20"/>
        </w:rPr>
        <w:t>Es gibt ein Wegekonzept mit Einbahnregelungen innerhalb der Räumlichkeiten.</w:t>
      </w:r>
    </w:p>
    <w:p w14:paraId="482C4F38" w14:textId="6DF89ECE" w:rsidR="00C00C17" w:rsidRDefault="00C00C17" w:rsidP="00F6441A">
      <w:pPr>
        <w:pStyle w:val="Listenabsatz"/>
        <w:numPr>
          <w:ilvl w:val="1"/>
          <w:numId w:val="1"/>
        </w:numPr>
        <w:jc w:val="both"/>
        <w:rPr>
          <w:rFonts w:ascii="PT Sans" w:hAnsi="PT Sans"/>
          <w:sz w:val="20"/>
          <w:szCs w:val="20"/>
        </w:rPr>
      </w:pPr>
      <w:r>
        <w:rPr>
          <w:rFonts w:ascii="PT Sans" w:hAnsi="PT Sans"/>
          <w:sz w:val="20"/>
          <w:szCs w:val="20"/>
        </w:rPr>
        <w:t>Zwischen den Tischen (bzw. den Stühlen benachbarter Tische) ist ein Mindestabstand von 1,5 Metern einzuhalten.</w:t>
      </w:r>
    </w:p>
    <w:p w14:paraId="75F14290" w14:textId="22863CA8" w:rsidR="004D6DC8" w:rsidRPr="004D6DC8" w:rsidRDefault="004D6DC8" w:rsidP="004D6DC8">
      <w:pPr>
        <w:pStyle w:val="Listenabsatz"/>
        <w:numPr>
          <w:ilvl w:val="1"/>
          <w:numId w:val="1"/>
        </w:numPr>
        <w:jc w:val="both"/>
        <w:rPr>
          <w:rFonts w:ascii="PT Sans" w:hAnsi="PT Sans"/>
          <w:sz w:val="20"/>
          <w:szCs w:val="20"/>
        </w:rPr>
      </w:pPr>
      <w:r>
        <w:rPr>
          <w:rFonts w:ascii="PT Sans" w:hAnsi="PT Sans"/>
          <w:sz w:val="20"/>
          <w:szCs w:val="20"/>
        </w:rPr>
        <w:t>Den Personen wird ein fester Platz zugewiesen.</w:t>
      </w:r>
    </w:p>
    <w:p w14:paraId="44FFF50F" w14:textId="303DB23F" w:rsidR="00C00C17" w:rsidRDefault="00C00C17" w:rsidP="00F6441A">
      <w:pPr>
        <w:pStyle w:val="Listenabsatz"/>
        <w:numPr>
          <w:ilvl w:val="1"/>
          <w:numId w:val="1"/>
        </w:numPr>
        <w:jc w:val="both"/>
        <w:rPr>
          <w:rFonts w:ascii="PT Sans" w:hAnsi="PT Sans"/>
          <w:sz w:val="20"/>
          <w:szCs w:val="20"/>
        </w:rPr>
      </w:pPr>
      <w:r>
        <w:rPr>
          <w:rFonts w:ascii="PT Sans" w:hAnsi="PT Sans"/>
          <w:sz w:val="20"/>
          <w:szCs w:val="20"/>
        </w:rPr>
        <w:t>Die Belegung der Tische richtet sich nach den geltenden Regelungen des Landes zum Aufenthalt von Personen in der Öffentlichkeit. Der Mindestabstand von 1,5 Meter kann am Tisch unterschritten werden. Es gibt eine großzügige Bestuhlung mit maximal sechs Stühlen an einem Tisch</w:t>
      </w:r>
      <w:r w:rsidR="0056427E">
        <w:rPr>
          <w:rFonts w:ascii="PT Sans" w:hAnsi="PT Sans"/>
          <w:sz w:val="20"/>
          <w:szCs w:val="20"/>
        </w:rPr>
        <w:t xml:space="preserve"> (1,4 x 2,1 Meter)</w:t>
      </w:r>
    </w:p>
    <w:p w14:paraId="27557181" w14:textId="77777777" w:rsidR="00182044" w:rsidRPr="006C0207" w:rsidRDefault="00182044" w:rsidP="00182044">
      <w:pPr>
        <w:pStyle w:val="Listenabsatz"/>
        <w:ind w:left="792"/>
        <w:jc w:val="both"/>
        <w:rPr>
          <w:rFonts w:ascii="PT Sans" w:hAnsi="PT Sans"/>
          <w:sz w:val="20"/>
          <w:szCs w:val="20"/>
        </w:rPr>
      </w:pPr>
    </w:p>
    <w:p w14:paraId="78D56E61" w14:textId="01F5BA9D" w:rsidR="009B7853" w:rsidRPr="006C0207" w:rsidRDefault="009B7853" w:rsidP="00182044">
      <w:pPr>
        <w:pStyle w:val="Listenabsatz"/>
        <w:numPr>
          <w:ilvl w:val="0"/>
          <w:numId w:val="1"/>
        </w:numPr>
        <w:jc w:val="both"/>
        <w:rPr>
          <w:rFonts w:ascii="PT Sans" w:hAnsi="PT Sans"/>
          <w:sz w:val="20"/>
          <w:szCs w:val="20"/>
        </w:rPr>
      </w:pPr>
      <w:r w:rsidRPr="006C0207">
        <w:rPr>
          <w:rFonts w:ascii="PT Sans" w:hAnsi="PT Sans"/>
          <w:sz w:val="20"/>
          <w:szCs w:val="20"/>
        </w:rPr>
        <w:t xml:space="preserve">Organisation </w:t>
      </w:r>
      <w:r w:rsidR="00182044" w:rsidRPr="006C0207">
        <w:rPr>
          <w:rFonts w:ascii="PT Sans" w:hAnsi="PT Sans"/>
          <w:sz w:val="20"/>
          <w:szCs w:val="20"/>
        </w:rPr>
        <w:t>der Veranstaltung</w:t>
      </w:r>
    </w:p>
    <w:p w14:paraId="047C3C19" w14:textId="5369F515" w:rsidR="006C0207" w:rsidRPr="006C0207" w:rsidRDefault="006C0207" w:rsidP="006C0207">
      <w:pPr>
        <w:pStyle w:val="Listenabsatz"/>
        <w:numPr>
          <w:ilvl w:val="1"/>
          <w:numId w:val="1"/>
        </w:numPr>
        <w:jc w:val="both"/>
        <w:rPr>
          <w:rFonts w:ascii="PT Sans" w:hAnsi="PT Sans"/>
          <w:sz w:val="20"/>
          <w:szCs w:val="20"/>
        </w:rPr>
      </w:pPr>
      <w:r w:rsidRPr="006C0207">
        <w:rPr>
          <w:rFonts w:ascii="PT Sans" w:hAnsi="PT Sans"/>
          <w:sz w:val="20"/>
          <w:szCs w:val="20"/>
        </w:rPr>
        <w:t xml:space="preserve">Die für die Einhaltung der Regelungen verantwortliche Person vor Ort ist Maxi Muster (FSR Musterfachschaft, </w:t>
      </w:r>
      <w:hyperlink r:id="rId8" w:history="1">
        <w:r w:rsidRPr="006C0207">
          <w:rPr>
            <w:rStyle w:val="Hyperlink"/>
            <w:rFonts w:ascii="PT Sans" w:hAnsi="PT Sans"/>
            <w:sz w:val="20"/>
            <w:szCs w:val="20"/>
          </w:rPr>
          <w:t>maxi.muster@musterfachschaft.uni-kl.de</w:t>
        </w:r>
      </w:hyperlink>
      <w:r w:rsidRPr="006C0207">
        <w:rPr>
          <w:rFonts w:ascii="PT Sans" w:hAnsi="PT Sans"/>
          <w:sz w:val="20"/>
          <w:szCs w:val="20"/>
        </w:rPr>
        <w:t>).</w:t>
      </w:r>
    </w:p>
    <w:p w14:paraId="22EBF65B" w14:textId="0B8C1D6C" w:rsidR="006C0207" w:rsidRPr="006C0207" w:rsidRDefault="006C0207" w:rsidP="006C0207">
      <w:pPr>
        <w:pStyle w:val="Listenabsatz"/>
        <w:numPr>
          <w:ilvl w:val="1"/>
          <w:numId w:val="1"/>
        </w:numPr>
        <w:jc w:val="both"/>
        <w:rPr>
          <w:rFonts w:ascii="PT Sans" w:hAnsi="PT Sans"/>
          <w:sz w:val="20"/>
          <w:szCs w:val="20"/>
        </w:rPr>
      </w:pPr>
      <w:r w:rsidRPr="006C0207">
        <w:rPr>
          <w:rFonts w:ascii="PT Sans" w:hAnsi="PT Sans"/>
          <w:sz w:val="20"/>
          <w:szCs w:val="20"/>
        </w:rPr>
        <w:t xml:space="preserve">Die verantwortliche Person kann Personen mit der Betreuung </w:t>
      </w:r>
      <w:r w:rsidR="00D530D1">
        <w:rPr>
          <w:rFonts w:ascii="PT Sans" w:hAnsi="PT Sans"/>
          <w:sz w:val="20"/>
          <w:szCs w:val="20"/>
        </w:rPr>
        <w:t>der Teilnehmenden</w:t>
      </w:r>
      <w:r w:rsidRPr="006C0207">
        <w:rPr>
          <w:rFonts w:ascii="PT Sans" w:hAnsi="PT Sans"/>
          <w:sz w:val="20"/>
          <w:szCs w:val="20"/>
        </w:rPr>
        <w:t xml:space="preserve"> beauftragen (Aufsichtspersonen). Diese Personen sind in die geltenden Schutzmaßnahmen und Verhaltensregeln einzuweisen. </w:t>
      </w:r>
      <w:r w:rsidR="00D530D1">
        <w:rPr>
          <w:rFonts w:ascii="PT Sans" w:hAnsi="PT Sans"/>
          <w:sz w:val="20"/>
          <w:szCs w:val="20"/>
        </w:rPr>
        <w:t>Sie sind die gesamte Veranstaltung über anwesend.</w:t>
      </w:r>
    </w:p>
    <w:p w14:paraId="13833DC8" w14:textId="5BFEF398" w:rsidR="003F1473" w:rsidRPr="00D530D1" w:rsidRDefault="00182044" w:rsidP="00D530D1">
      <w:pPr>
        <w:pStyle w:val="Listenabsatz"/>
        <w:numPr>
          <w:ilvl w:val="1"/>
          <w:numId w:val="1"/>
        </w:numPr>
        <w:jc w:val="both"/>
        <w:rPr>
          <w:rFonts w:ascii="PT Sans" w:hAnsi="PT Sans"/>
          <w:sz w:val="20"/>
          <w:szCs w:val="20"/>
        </w:rPr>
      </w:pPr>
      <w:r w:rsidRPr="006C0207">
        <w:rPr>
          <w:rFonts w:ascii="PT Sans" w:hAnsi="PT Sans"/>
          <w:sz w:val="20"/>
          <w:szCs w:val="20"/>
        </w:rPr>
        <w:t>Zur Teilnahme an der Veranstaltung ist eine Voranmeldung erforderlich.</w:t>
      </w:r>
    </w:p>
    <w:p w14:paraId="68F45B7F" w14:textId="77467F7B" w:rsidR="003F1473" w:rsidRPr="003F1473" w:rsidRDefault="00182044" w:rsidP="003F1473">
      <w:pPr>
        <w:pStyle w:val="Listenabsatz"/>
        <w:numPr>
          <w:ilvl w:val="1"/>
          <w:numId w:val="1"/>
        </w:numPr>
        <w:jc w:val="both"/>
        <w:rPr>
          <w:rFonts w:ascii="PT Sans" w:hAnsi="PT Sans"/>
          <w:sz w:val="20"/>
          <w:szCs w:val="20"/>
        </w:rPr>
      </w:pPr>
      <w:r w:rsidRPr="006C0207">
        <w:rPr>
          <w:rFonts w:ascii="PT Sans" w:hAnsi="PT Sans"/>
          <w:sz w:val="20"/>
          <w:szCs w:val="20"/>
        </w:rPr>
        <w:t xml:space="preserve">Die Kontakterfassung der anwesenden Personen </w:t>
      </w:r>
      <w:r w:rsidR="006C0207" w:rsidRPr="006C0207">
        <w:rPr>
          <w:rFonts w:ascii="PT Sans" w:hAnsi="PT Sans"/>
          <w:sz w:val="20"/>
          <w:szCs w:val="20"/>
        </w:rPr>
        <w:t xml:space="preserve">wird </w:t>
      </w:r>
      <w:r w:rsidRPr="006C0207">
        <w:rPr>
          <w:rFonts w:ascii="PT Sans" w:hAnsi="PT Sans"/>
          <w:sz w:val="20"/>
          <w:szCs w:val="20"/>
        </w:rPr>
        <w:t>sichergestellt. Es werden Name, Vorname, Anschrift, Telefonnummer, Datum und Zeit der Anwesenheit im Rahmen eines Einzelerhebungsverfahrens aufgenommen.</w:t>
      </w:r>
      <w:r w:rsidR="006C0207" w:rsidRPr="006C0207">
        <w:rPr>
          <w:rFonts w:ascii="PT Sans" w:hAnsi="PT Sans"/>
          <w:sz w:val="20"/>
          <w:szCs w:val="20"/>
        </w:rPr>
        <w:t xml:space="preserve"> Es gelten die Aufbewahrungsfristen nach der CoBeLVO, sowie die Pflicht zur unwiederbringlichen Vernichtung nach dieser Frist.</w:t>
      </w:r>
    </w:p>
    <w:p w14:paraId="088469E7" w14:textId="057863F7" w:rsidR="00182044" w:rsidRDefault="00182044" w:rsidP="00182044">
      <w:pPr>
        <w:pStyle w:val="Listenabsatz"/>
        <w:numPr>
          <w:ilvl w:val="1"/>
          <w:numId w:val="1"/>
        </w:numPr>
        <w:jc w:val="both"/>
        <w:rPr>
          <w:rFonts w:ascii="PT Sans" w:hAnsi="PT Sans"/>
          <w:sz w:val="20"/>
          <w:szCs w:val="20"/>
        </w:rPr>
      </w:pPr>
      <w:r w:rsidRPr="006C0207">
        <w:rPr>
          <w:rFonts w:ascii="PT Sans" w:hAnsi="PT Sans"/>
          <w:sz w:val="20"/>
          <w:szCs w:val="20"/>
        </w:rPr>
        <w:t>Die Benutzung von sanitären Einrichtungen der Universität ist unter Beachtung der gebot</w:t>
      </w:r>
      <w:r w:rsidR="008C05C1">
        <w:rPr>
          <w:rFonts w:ascii="PT Sans" w:hAnsi="PT Sans"/>
          <w:sz w:val="20"/>
          <w:szCs w:val="20"/>
        </w:rPr>
        <w:t>en</w:t>
      </w:r>
      <w:r w:rsidRPr="006C0207">
        <w:rPr>
          <w:rFonts w:ascii="PT Sans" w:hAnsi="PT Sans"/>
          <w:sz w:val="20"/>
          <w:szCs w:val="20"/>
        </w:rPr>
        <w:t>en Schutzmaßnahmen zulässig. Es ist eine Mund-Nasen-Bedeckung zu tragen.</w:t>
      </w:r>
    </w:p>
    <w:p w14:paraId="61EECA30" w14:textId="4C69451D" w:rsidR="00D530D1" w:rsidRPr="006C0207" w:rsidRDefault="00D530D1" w:rsidP="00182044">
      <w:pPr>
        <w:pStyle w:val="Listenabsatz"/>
        <w:numPr>
          <w:ilvl w:val="1"/>
          <w:numId w:val="1"/>
        </w:numPr>
        <w:jc w:val="both"/>
        <w:rPr>
          <w:rFonts w:ascii="PT Sans" w:hAnsi="PT Sans"/>
          <w:sz w:val="20"/>
          <w:szCs w:val="20"/>
        </w:rPr>
      </w:pPr>
      <w:r>
        <w:rPr>
          <w:rFonts w:ascii="PT Sans" w:hAnsi="PT Sans"/>
          <w:sz w:val="20"/>
          <w:szCs w:val="20"/>
        </w:rPr>
        <w:t>Eine Bewirtung wird unter den Vorgaben für die Gastronomie erfolgen. Es werden ausschließlich geschlossene Getränke ausgegeben.</w:t>
      </w:r>
    </w:p>
    <w:p w14:paraId="7CDE8731" w14:textId="77777777" w:rsidR="003C2B94" w:rsidRPr="006C0207" w:rsidRDefault="003C2B94" w:rsidP="003C2B94">
      <w:pPr>
        <w:pStyle w:val="Listenabsatz"/>
        <w:ind w:left="792"/>
        <w:jc w:val="both"/>
        <w:rPr>
          <w:rFonts w:ascii="PT Sans" w:hAnsi="PT Sans"/>
          <w:sz w:val="20"/>
          <w:szCs w:val="20"/>
        </w:rPr>
      </w:pPr>
    </w:p>
    <w:p w14:paraId="0D6AC765" w14:textId="471E542B" w:rsidR="009B7853" w:rsidRPr="006C0207" w:rsidRDefault="009B7853" w:rsidP="003C2B94">
      <w:pPr>
        <w:pStyle w:val="Listenabsatz"/>
        <w:numPr>
          <w:ilvl w:val="0"/>
          <w:numId w:val="1"/>
        </w:numPr>
        <w:jc w:val="both"/>
        <w:rPr>
          <w:rFonts w:ascii="PT Sans" w:hAnsi="PT Sans"/>
          <w:sz w:val="20"/>
          <w:szCs w:val="20"/>
        </w:rPr>
      </w:pPr>
      <w:r w:rsidRPr="006C0207">
        <w:rPr>
          <w:rFonts w:ascii="PT Sans" w:hAnsi="PT Sans"/>
          <w:sz w:val="20"/>
          <w:szCs w:val="20"/>
        </w:rPr>
        <w:t xml:space="preserve">Personenbezogenen </w:t>
      </w:r>
      <w:r w:rsidR="00C272C4" w:rsidRPr="006C0207">
        <w:rPr>
          <w:rFonts w:ascii="PT Sans" w:hAnsi="PT Sans"/>
          <w:sz w:val="20"/>
          <w:szCs w:val="20"/>
        </w:rPr>
        <w:t>M</w:t>
      </w:r>
      <w:r w:rsidRPr="006C0207">
        <w:rPr>
          <w:rFonts w:ascii="PT Sans" w:hAnsi="PT Sans"/>
          <w:sz w:val="20"/>
          <w:szCs w:val="20"/>
        </w:rPr>
        <w:t>aßnahmen</w:t>
      </w:r>
    </w:p>
    <w:p w14:paraId="05B87A1C" w14:textId="2B1CA314" w:rsidR="003C2B94" w:rsidRPr="006C0207" w:rsidRDefault="006C0207" w:rsidP="003C2B94">
      <w:pPr>
        <w:pStyle w:val="Listenabsatz"/>
        <w:numPr>
          <w:ilvl w:val="1"/>
          <w:numId w:val="1"/>
        </w:numPr>
        <w:jc w:val="both"/>
        <w:rPr>
          <w:rFonts w:ascii="PT Sans" w:hAnsi="PT Sans"/>
          <w:sz w:val="20"/>
          <w:szCs w:val="20"/>
        </w:rPr>
      </w:pPr>
      <w:r w:rsidRPr="006C0207">
        <w:rPr>
          <w:rFonts w:ascii="PT Sans" w:hAnsi="PT Sans"/>
          <w:sz w:val="20"/>
          <w:szCs w:val="20"/>
        </w:rPr>
        <w:t xml:space="preserve">Alle teilnehmenden </w:t>
      </w:r>
      <w:r w:rsidR="003C2B94" w:rsidRPr="006C0207">
        <w:rPr>
          <w:rFonts w:ascii="PT Sans" w:hAnsi="PT Sans"/>
          <w:sz w:val="20"/>
          <w:szCs w:val="20"/>
        </w:rPr>
        <w:t xml:space="preserve">Personen </w:t>
      </w:r>
      <w:r w:rsidR="00D64E39" w:rsidRPr="006C0207">
        <w:rPr>
          <w:rFonts w:ascii="PT Sans" w:hAnsi="PT Sans"/>
          <w:sz w:val="20"/>
          <w:szCs w:val="20"/>
        </w:rPr>
        <w:t>werden</w:t>
      </w:r>
      <w:r w:rsidR="003C2B94" w:rsidRPr="006C0207">
        <w:rPr>
          <w:rFonts w:ascii="PT Sans" w:hAnsi="PT Sans"/>
          <w:sz w:val="20"/>
          <w:szCs w:val="20"/>
        </w:rPr>
        <w:t xml:space="preserve"> </w:t>
      </w:r>
      <w:r w:rsidR="0056427E">
        <w:rPr>
          <w:rFonts w:ascii="PT Sans" w:hAnsi="PT Sans"/>
          <w:sz w:val="20"/>
          <w:szCs w:val="20"/>
        </w:rPr>
        <w:t>beim Betreten der Veranstaltungsräume belehrt</w:t>
      </w:r>
      <w:r w:rsidR="003C2B94" w:rsidRPr="006C0207">
        <w:rPr>
          <w:rFonts w:ascii="PT Sans" w:hAnsi="PT Sans"/>
          <w:sz w:val="20"/>
          <w:szCs w:val="20"/>
        </w:rPr>
        <w:t>, dass ihre Teilnahme bei vorliegenden Symptomen einer Atemwegsinfektion (</w:t>
      </w:r>
      <w:r w:rsidR="00C32C24" w:rsidRPr="006C0207">
        <w:rPr>
          <w:rFonts w:ascii="PT Sans" w:hAnsi="PT Sans"/>
          <w:sz w:val="20"/>
          <w:szCs w:val="20"/>
        </w:rPr>
        <w:t>etwa Husten,</w:t>
      </w:r>
      <w:r w:rsidR="003C2B94" w:rsidRPr="006C0207">
        <w:rPr>
          <w:rFonts w:ascii="PT Sans" w:hAnsi="PT Sans"/>
          <w:sz w:val="20"/>
          <w:szCs w:val="20"/>
        </w:rPr>
        <w:t xml:space="preserve"> Fieber, </w:t>
      </w:r>
      <w:r w:rsidR="00C32C24" w:rsidRPr="006C0207">
        <w:rPr>
          <w:rFonts w:ascii="PT Sans" w:hAnsi="PT Sans"/>
          <w:sz w:val="20"/>
          <w:szCs w:val="20"/>
        </w:rPr>
        <w:t>Schnupfen und Halsschmerzen häufig in Kombination mit Kopfschmerzen, Müdigkeit, Abgeschlagenheit</w:t>
      </w:r>
      <w:r w:rsidR="003C2B94" w:rsidRPr="006C0207">
        <w:rPr>
          <w:rFonts w:ascii="PT Sans" w:hAnsi="PT Sans"/>
          <w:sz w:val="20"/>
          <w:szCs w:val="20"/>
        </w:rPr>
        <w:t>) nicht möglich ist.</w:t>
      </w:r>
    </w:p>
    <w:p w14:paraId="01862E0B" w14:textId="5C6984C4" w:rsidR="003C2B94" w:rsidRPr="006C0207" w:rsidRDefault="003C2B94" w:rsidP="003C2B94">
      <w:pPr>
        <w:pStyle w:val="Listenabsatz"/>
        <w:numPr>
          <w:ilvl w:val="1"/>
          <w:numId w:val="1"/>
        </w:numPr>
        <w:jc w:val="both"/>
        <w:rPr>
          <w:rFonts w:ascii="PT Sans" w:hAnsi="PT Sans"/>
          <w:sz w:val="20"/>
          <w:szCs w:val="20"/>
        </w:rPr>
      </w:pPr>
      <w:r w:rsidRPr="006C0207">
        <w:rPr>
          <w:rFonts w:ascii="PT Sans" w:hAnsi="PT Sans"/>
          <w:sz w:val="20"/>
          <w:szCs w:val="20"/>
        </w:rPr>
        <w:t xml:space="preserve">Personen mit erkennbaren Symptomen </w:t>
      </w:r>
      <w:r w:rsidR="00C272C4" w:rsidRPr="006C0207">
        <w:rPr>
          <w:rFonts w:ascii="PT Sans" w:hAnsi="PT Sans"/>
          <w:sz w:val="20"/>
          <w:szCs w:val="20"/>
        </w:rPr>
        <w:t>wird</w:t>
      </w:r>
      <w:r w:rsidRPr="006C0207">
        <w:rPr>
          <w:rFonts w:ascii="PT Sans" w:hAnsi="PT Sans"/>
          <w:sz w:val="20"/>
          <w:szCs w:val="20"/>
        </w:rPr>
        <w:t xml:space="preserve"> die Teilnahme </w:t>
      </w:r>
      <w:r w:rsidR="00C272C4" w:rsidRPr="006C0207">
        <w:rPr>
          <w:rFonts w:ascii="PT Sans" w:hAnsi="PT Sans"/>
          <w:sz w:val="20"/>
          <w:szCs w:val="20"/>
        </w:rPr>
        <w:t>verwehrt.</w:t>
      </w:r>
    </w:p>
    <w:p w14:paraId="702A2102" w14:textId="2945D253" w:rsidR="003C2B94" w:rsidRDefault="003C2B94" w:rsidP="003F1473">
      <w:pPr>
        <w:pStyle w:val="Listenabsatz"/>
        <w:numPr>
          <w:ilvl w:val="1"/>
          <w:numId w:val="1"/>
        </w:numPr>
        <w:jc w:val="both"/>
        <w:rPr>
          <w:rFonts w:ascii="PT Sans" w:hAnsi="PT Sans"/>
          <w:sz w:val="20"/>
          <w:szCs w:val="20"/>
        </w:rPr>
      </w:pPr>
      <w:r w:rsidRPr="006C0207">
        <w:rPr>
          <w:rFonts w:ascii="PT Sans" w:hAnsi="PT Sans"/>
          <w:sz w:val="20"/>
          <w:szCs w:val="20"/>
        </w:rPr>
        <w:t>Personen müssen sich vor Beginn der Veranstaltung die Hände desinfizieren oder waschen.</w:t>
      </w:r>
      <w:r w:rsidR="00D530D1">
        <w:rPr>
          <w:rFonts w:ascii="PT Sans" w:hAnsi="PT Sans"/>
          <w:sz w:val="20"/>
          <w:szCs w:val="20"/>
        </w:rPr>
        <w:t xml:space="preserve"> Es werden Desinfektionsspender vorgehalten.</w:t>
      </w:r>
    </w:p>
    <w:p w14:paraId="53318A2E" w14:textId="27CF1893" w:rsidR="00D530D1" w:rsidRPr="006C0207" w:rsidRDefault="00D530D1" w:rsidP="00D530D1">
      <w:pPr>
        <w:pStyle w:val="Listenabsatz"/>
        <w:numPr>
          <w:ilvl w:val="1"/>
          <w:numId w:val="1"/>
        </w:numPr>
        <w:jc w:val="both"/>
        <w:rPr>
          <w:rFonts w:ascii="PT Sans" w:hAnsi="PT Sans"/>
          <w:sz w:val="20"/>
          <w:szCs w:val="20"/>
        </w:rPr>
      </w:pPr>
      <w:r>
        <w:rPr>
          <w:rFonts w:ascii="PT Sans" w:hAnsi="PT Sans"/>
          <w:sz w:val="20"/>
          <w:szCs w:val="20"/>
        </w:rPr>
        <w:t xml:space="preserve">Die geltenden </w:t>
      </w:r>
      <w:r w:rsidRPr="006C0207">
        <w:rPr>
          <w:rFonts w:ascii="PT Sans" w:hAnsi="PT Sans"/>
          <w:sz w:val="20"/>
          <w:szCs w:val="20"/>
        </w:rPr>
        <w:t>Schutzmaßnahmen und Verhaltensregeln (Abstand, Hygiene, Maskenpflicht</w:t>
      </w:r>
      <w:r>
        <w:rPr>
          <w:rFonts w:ascii="PT Sans" w:hAnsi="PT Sans"/>
          <w:sz w:val="20"/>
          <w:szCs w:val="20"/>
        </w:rPr>
        <w:t>, Erkältungssymptome</w:t>
      </w:r>
      <w:r w:rsidRPr="006C0207">
        <w:rPr>
          <w:rFonts w:ascii="PT Sans" w:hAnsi="PT Sans"/>
          <w:sz w:val="20"/>
          <w:szCs w:val="20"/>
        </w:rPr>
        <w:t xml:space="preserve"> und Niesetikette) </w:t>
      </w:r>
      <w:r>
        <w:rPr>
          <w:rFonts w:ascii="PT Sans" w:hAnsi="PT Sans"/>
          <w:sz w:val="20"/>
          <w:szCs w:val="20"/>
        </w:rPr>
        <w:t xml:space="preserve">werden durch Hinweisschilder </w:t>
      </w:r>
      <w:r w:rsidR="00C00C17">
        <w:rPr>
          <w:rFonts w:ascii="PT Sans" w:hAnsi="PT Sans"/>
          <w:sz w:val="20"/>
          <w:szCs w:val="20"/>
        </w:rPr>
        <w:t>im Eingangs-/Zugangsbereich</w:t>
      </w:r>
      <w:r>
        <w:rPr>
          <w:rFonts w:ascii="PT Sans" w:hAnsi="PT Sans"/>
          <w:sz w:val="20"/>
          <w:szCs w:val="20"/>
        </w:rPr>
        <w:t xml:space="preserve"> kenntlich gemacht.</w:t>
      </w:r>
    </w:p>
    <w:p w14:paraId="710EBA14" w14:textId="5F7F473A" w:rsidR="00C32C24" w:rsidRPr="006C0207" w:rsidRDefault="00C32C24" w:rsidP="00C32C24">
      <w:pPr>
        <w:pStyle w:val="Listenabsatz"/>
        <w:numPr>
          <w:ilvl w:val="1"/>
          <w:numId w:val="1"/>
        </w:numPr>
        <w:jc w:val="both"/>
        <w:rPr>
          <w:rFonts w:ascii="PT Sans" w:hAnsi="PT Sans"/>
          <w:sz w:val="20"/>
          <w:szCs w:val="20"/>
        </w:rPr>
      </w:pPr>
      <w:r w:rsidRPr="006C0207">
        <w:rPr>
          <w:rFonts w:ascii="PT Sans" w:hAnsi="PT Sans"/>
          <w:sz w:val="20"/>
          <w:szCs w:val="20"/>
        </w:rPr>
        <w:t xml:space="preserve">Beim Betreten </w:t>
      </w:r>
      <w:r w:rsidR="00C00C17">
        <w:rPr>
          <w:rFonts w:ascii="PT Sans" w:hAnsi="PT Sans"/>
          <w:sz w:val="20"/>
          <w:szCs w:val="20"/>
        </w:rPr>
        <w:t>des Gebäudes</w:t>
      </w:r>
      <w:r w:rsidRPr="006C0207">
        <w:rPr>
          <w:rFonts w:ascii="PT Sans" w:hAnsi="PT Sans"/>
          <w:sz w:val="20"/>
          <w:szCs w:val="20"/>
        </w:rPr>
        <w:t xml:space="preserve"> ist eine Mund-Nasen-Bedeckung zu tragen.</w:t>
      </w:r>
      <w:r w:rsidR="008C05C1">
        <w:rPr>
          <w:rFonts w:ascii="PT Sans" w:hAnsi="PT Sans"/>
          <w:sz w:val="20"/>
          <w:szCs w:val="20"/>
        </w:rPr>
        <w:t xml:space="preserve"> Sie entfällt am Platz.</w:t>
      </w:r>
    </w:p>
    <w:p w14:paraId="131194C7" w14:textId="04A8FB6E" w:rsidR="006A6BBD" w:rsidRDefault="006A6BBD" w:rsidP="006A6BBD">
      <w:pPr>
        <w:pStyle w:val="Listenabsatz"/>
        <w:numPr>
          <w:ilvl w:val="1"/>
          <w:numId w:val="1"/>
        </w:numPr>
        <w:jc w:val="both"/>
        <w:rPr>
          <w:rFonts w:ascii="PT Sans" w:hAnsi="PT Sans"/>
          <w:sz w:val="20"/>
          <w:szCs w:val="20"/>
        </w:rPr>
      </w:pPr>
      <w:r w:rsidRPr="006C0207">
        <w:rPr>
          <w:rFonts w:ascii="PT Sans" w:hAnsi="PT Sans"/>
          <w:sz w:val="20"/>
          <w:szCs w:val="20"/>
        </w:rPr>
        <w:t>Personen, die nicht zur Einhaltung dieser Regeln bereit sind, wird die Teilnahme an der Veranstaltung verwehrt.</w:t>
      </w:r>
    </w:p>
    <w:p w14:paraId="61C2512C" w14:textId="29E29918" w:rsidR="0056427E" w:rsidRPr="006C0207" w:rsidRDefault="0056427E" w:rsidP="006A6BBD">
      <w:pPr>
        <w:pStyle w:val="Listenabsatz"/>
        <w:numPr>
          <w:ilvl w:val="1"/>
          <w:numId w:val="1"/>
        </w:numPr>
        <w:jc w:val="both"/>
        <w:rPr>
          <w:rFonts w:ascii="PT Sans" w:hAnsi="PT Sans"/>
          <w:sz w:val="20"/>
          <w:szCs w:val="20"/>
        </w:rPr>
      </w:pPr>
      <w:r>
        <w:rPr>
          <w:rFonts w:ascii="PT Sans" w:hAnsi="PT Sans"/>
          <w:sz w:val="20"/>
          <w:szCs w:val="20"/>
        </w:rPr>
        <w:t>Aufsichtspersonen mit unmittelbarem Kontakt (unter 1,5 Meter) zu den Teilnehmenden tragen eine Mund-Nasen-Bedeckung.</w:t>
      </w:r>
    </w:p>
    <w:p w14:paraId="5039B915" w14:textId="7517EDC8" w:rsidR="00C32C24" w:rsidRDefault="00C32C24" w:rsidP="00C32C24">
      <w:pPr>
        <w:pStyle w:val="Listenabsatz"/>
        <w:ind w:left="792"/>
        <w:jc w:val="both"/>
        <w:rPr>
          <w:rFonts w:ascii="PT Sans" w:hAnsi="PT Sans"/>
          <w:sz w:val="20"/>
          <w:szCs w:val="20"/>
        </w:rPr>
      </w:pPr>
    </w:p>
    <w:p w14:paraId="3209F71C" w14:textId="77777777" w:rsidR="0056427E" w:rsidRPr="006C0207" w:rsidRDefault="0056427E" w:rsidP="00C32C24">
      <w:pPr>
        <w:pStyle w:val="Listenabsatz"/>
        <w:ind w:left="792"/>
        <w:jc w:val="both"/>
        <w:rPr>
          <w:rFonts w:ascii="PT Sans" w:hAnsi="PT Sans"/>
          <w:sz w:val="20"/>
          <w:szCs w:val="20"/>
        </w:rPr>
      </w:pPr>
    </w:p>
    <w:p w14:paraId="21AD0FB7" w14:textId="517E3A89" w:rsidR="009B7853" w:rsidRPr="006C0207" w:rsidRDefault="009B7853" w:rsidP="00C32C24">
      <w:pPr>
        <w:pStyle w:val="Listenabsatz"/>
        <w:numPr>
          <w:ilvl w:val="0"/>
          <w:numId w:val="1"/>
        </w:numPr>
        <w:jc w:val="both"/>
        <w:rPr>
          <w:rFonts w:ascii="PT Sans" w:hAnsi="PT Sans"/>
          <w:sz w:val="20"/>
          <w:szCs w:val="20"/>
        </w:rPr>
      </w:pPr>
      <w:r w:rsidRPr="006C0207">
        <w:rPr>
          <w:rFonts w:ascii="PT Sans" w:hAnsi="PT Sans"/>
          <w:sz w:val="20"/>
          <w:szCs w:val="20"/>
        </w:rPr>
        <w:t>Einrichtungsbezogene Maßnahmen</w:t>
      </w:r>
    </w:p>
    <w:p w14:paraId="723A6AC9" w14:textId="38AD1983" w:rsidR="00C32C24" w:rsidRDefault="00C32C24" w:rsidP="006C0207">
      <w:pPr>
        <w:pStyle w:val="Listenabsatz"/>
        <w:numPr>
          <w:ilvl w:val="1"/>
          <w:numId w:val="1"/>
        </w:numPr>
        <w:jc w:val="both"/>
        <w:rPr>
          <w:rFonts w:ascii="PT Sans" w:hAnsi="PT Sans"/>
          <w:sz w:val="20"/>
          <w:szCs w:val="20"/>
        </w:rPr>
      </w:pPr>
      <w:r w:rsidRPr="006C0207">
        <w:rPr>
          <w:rFonts w:ascii="PT Sans" w:hAnsi="PT Sans"/>
          <w:sz w:val="20"/>
          <w:szCs w:val="20"/>
        </w:rPr>
        <w:t>Die universitären Sanitäreinrichtungen sind mit Händedesinfektionsmittel, Fl</w:t>
      </w:r>
      <w:r w:rsidR="00C272C4" w:rsidRPr="006C0207">
        <w:rPr>
          <w:rFonts w:ascii="PT Sans" w:hAnsi="PT Sans"/>
          <w:sz w:val="20"/>
          <w:szCs w:val="20"/>
        </w:rPr>
        <w:t>üss</w:t>
      </w:r>
      <w:r w:rsidRPr="006C0207">
        <w:rPr>
          <w:rFonts w:ascii="PT Sans" w:hAnsi="PT Sans"/>
          <w:sz w:val="20"/>
          <w:szCs w:val="20"/>
        </w:rPr>
        <w:t>igseife und Einmalhandt</w:t>
      </w:r>
      <w:r w:rsidRPr="006C0207">
        <w:rPr>
          <w:rFonts w:ascii="PT Sans" w:hAnsi="PT Sans" w:cs="PT Sans"/>
          <w:sz w:val="20"/>
          <w:szCs w:val="20"/>
        </w:rPr>
        <w:t>ü</w:t>
      </w:r>
      <w:r w:rsidRPr="006C0207">
        <w:rPr>
          <w:rFonts w:ascii="PT Sans" w:hAnsi="PT Sans"/>
          <w:sz w:val="20"/>
          <w:szCs w:val="20"/>
        </w:rPr>
        <w:t>cher ausgestattet.</w:t>
      </w:r>
      <w:r w:rsidR="006A6BBD" w:rsidRPr="006C0207">
        <w:rPr>
          <w:rFonts w:ascii="PT Sans" w:hAnsi="PT Sans"/>
          <w:sz w:val="20"/>
          <w:szCs w:val="20"/>
        </w:rPr>
        <w:t xml:space="preserve"> Sie werden regelmäßig </w:t>
      </w:r>
      <w:r w:rsidR="006449CA">
        <w:rPr>
          <w:rFonts w:ascii="PT Sans" w:hAnsi="PT Sans"/>
          <w:sz w:val="20"/>
          <w:szCs w:val="20"/>
        </w:rPr>
        <w:t xml:space="preserve">durch Reinigungspersonal </w:t>
      </w:r>
      <w:r w:rsidR="006A6BBD" w:rsidRPr="006C0207">
        <w:rPr>
          <w:rFonts w:ascii="PT Sans" w:hAnsi="PT Sans"/>
          <w:sz w:val="20"/>
          <w:szCs w:val="20"/>
        </w:rPr>
        <w:t>gereinigt.</w:t>
      </w:r>
    </w:p>
    <w:p w14:paraId="63B888A2" w14:textId="24F52825" w:rsidR="008C05C1" w:rsidRPr="006C0207" w:rsidRDefault="008C05C1" w:rsidP="006C0207">
      <w:pPr>
        <w:pStyle w:val="Listenabsatz"/>
        <w:numPr>
          <w:ilvl w:val="1"/>
          <w:numId w:val="1"/>
        </w:numPr>
        <w:jc w:val="both"/>
        <w:rPr>
          <w:rFonts w:ascii="PT Sans" w:hAnsi="PT Sans"/>
          <w:sz w:val="20"/>
          <w:szCs w:val="20"/>
        </w:rPr>
      </w:pPr>
      <w:r>
        <w:rPr>
          <w:rFonts w:ascii="PT Sans" w:hAnsi="PT Sans"/>
          <w:sz w:val="20"/>
          <w:szCs w:val="20"/>
        </w:rPr>
        <w:t>Die Räume werden alle 60 Minuten durch sogenanntes Stoßlüften belüftet. Aufgrund der Raumlage wird für einen Luftdurchzug gesorgt. Die Belüftung soll 10 Minuten nicht unterschreiten.</w:t>
      </w:r>
    </w:p>
    <w:sectPr w:rsidR="008C05C1" w:rsidRPr="006C020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6C705" w14:textId="77777777" w:rsidR="000B54D9" w:rsidRDefault="000B54D9" w:rsidP="006A6BBD">
      <w:pPr>
        <w:spacing w:after="0" w:line="240" w:lineRule="auto"/>
      </w:pPr>
      <w:r>
        <w:separator/>
      </w:r>
    </w:p>
  </w:endnote>
  <w:endnote w:type="continuationSeparator" w:id="0">
    <w:p w14:paraId="66C1798E" w14:textId="77777777" w:rsidR="000B54D9" w:rsidRDefault="000B54D9" w:rsidP="006A6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panose1 w:val="020B0503020203020204"/>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68184" w14:textId="77777777" w:rsidR="006A6BBD" w:rsidRDefault="006A6BB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6A73A" w14:textId="77777777" w:rsidR="006A6BBD" w:rsidRDefault="006A6BB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4648B" w14:textId="77777777" w:rsidR="006A6BBD" w:rsidRDefault="006A6BB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792DB" w14:textId="77777777" w:rsidR="000B54D9" w:rsidRDefault="000B54D9" w:rsidP="006A6BBD">
      <w:pPr>
        <w:spacing w:after="0" w:line="240" w:lineRule="auto"/>
      </w:pPr>
      <w:r>
        <w:separator/>
      </w:r>
    </w:p>
  </w:footnote>
  <w:footnote w:type="continuationSeparator" w:id="0">
    <w:p w14:paraId="6EC012BA" w14:textId="77777777" w:rsidR="000B54D9" w:rsidRDefault="000B54D9" w:rsidP="006A6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B69F3" w14:textId="3BF4B95C" w:rsidR="006A6BBD" w:rsidRDefault="000B54D9">
    <w:pPr>
      <w:pStyle w:val="Kopfzeile"/>
    </w:pPr>
    <w:r>
      <w:rPr>
        <w:noProof/>
      </w:rPr>
      <w:pict w14:anchorId="12A416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721922" o:spid="_x0000_s2051" type="#_x0000_t136" style="position:absolute;margin-left:0;margin-top:0;width:527pt;height:186pt;rotation:315;z-index:-251655168;mso-position-horizontal:center;mso-position-horizontal-relative:margin;mso-position-vertical:center;mso-position-vertical-relative:margin" o:allowincell="f" fillcolor="#a5a5a5 [2092]" stroked="f">
          <v:textpath style="font-family:&quot;pt sans&quot;;font-size:2in"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8EECA" w14:textId="01CCFAFA" w:rsidR="006A6BBD" w:rsidRDefault="000B54D9">
    <w:pPr>
      <w:pStyle w:val="Kopfzeile"/>
    </w:pPr>
    <w:r>
      <w:rPr>
        <w:noProof/>
      </w:rPr>
      <w:pict w14:anchorId="20373A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721923" o:spid="_x0000_s2052" type="#_x0000_t136" style="position:absolute;margin-left:0;margin-top:0;width:527pt;height:186pt;rotation:315;z-index:-251653120;mso-position-horizontal:center;mso-position-horizontal-relative:margin;mso-position-vertical:center;mso-position-vertical-relative:margin" o:allowincell="f" fillcolor="#a5a5a5 [2092]" stroked="f">
          <v:textpath style="font-family:&quot;pt sans&quot;;font-size:2in" string="MUST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A99C6" w14:textId="5DAC3CFC" w:rsidR="006A6BBD" w:rsidRDefault="000B54D9">
    <w:pPr>
      <w:pStyle w:val="Kopfzeile"/>
    </w:pPr>
    <w:r>
      <w:rPr>
        <w:noProof/>
      </w:rPr>
      <w:pict w14:anchorId="35C83B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721921" o:spid="_x0000_s2050" type="#_x0000_t136" style="position:absolute;margin-left:0;margin-top:0;width:527pt;height:186pt;rotation:315;z-index:-251657216;mso-position-horizontal:center;mso-position-horizontal-relative:margin;mso-position-vertical:center;mso-position-vertical-relative:margin" o:allowincell="f" fillcolor="#a5a5a5 [2092]" stroked="f">
          <v:textpath style="font-family:&quot;pt sans&quot;;font-size:2in" string="MU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14330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853"/>
    <w:rsid w:val="00025392"/>
    <w:rsid w:val="000B54D9"/>
    <w:rsid w:val="00122D6E"/>
    <w:rsid w:val="00182044"/>
    <w:rsid w:val="00243214"/>
    <w:rsid w:val="003C2B94"/>
    <w:rsid w:val="003F1473"/>
    <w:rsid w:val="003F18AC"/>
    <w:rsid w:val="004D6DC8"/>
    <w:rsid w:val="0056427E"/>
    <w:rsid w:val="006449CA"/>
    <w:rsid w:val="00664D8A"/>
    <w:rsid w:val="006A6BBD"/>
    <w:rsid w:val="006C0207"/>
    <w:rsid w:val="008043F8"/>
    <w:rsid w:val="008C05C1"/>
    <w:rsid w:val="009B7853"/>
    <w:rsid w:val="009C0741"/>
    <w:rsid w:val="00C00C17"/>
    <w:rsid w:val="00C272C4"/>
    <w:rsid w:val="00C32C24"/>
    <w:rsid w:val="00C81593"/>
    <w:rsid w:val="00D530D1"/>
    <w:rsid w:val="00D64E39"/>
    <w:rsid w:val="00E54815"/>
    <w:rsid w:val="00F644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038B1FD"/>
  <w15:chartTrackingRefBased/>
  <w15:docId w15:val="{E7D95077-BE48-49A9-8270-D86BC459D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82044"/>
    <w:pPr>
      <w:ind w:left="720"/>
      <w:contextualSpacing/>
    </w:pPr>
  </w:style>
  <w:style w:type="character" w:styleId="Hyperlink">
    <w:name w:val="Hyperlink"/>
    <w:basedOn w:val="Absatz-Standardschriftart"/>
    <w:uiPriority w:val="99"/>
    <w:unhideWhenUsed/>
    <w:rsid w:val="00C32C24"/>
    <w:rPr>
      <w:color w:val="0563C1" w:themeColor="hyperlink"/>
      <w:u w:val="single"/>
    </w:rPr>
  </w:style>
  <w:style w:type="character" w:styleId="NichtaufgelsteErwhnung">
    <w:name w:val="Unresolved Mention"/>
    <w:basedOn w:val="Absatz-Standardschriftart"/>
    <w:uiPriority w:val="99"/>
    <w:semiHidden/>
    <w:unhideWhenUsed/>
    <w:rsid w:val="00C32C24"/>
    <w:rPr>
      <w:color w:val="605E5C"/>
      <w:shd w:val="clear" w:color="auto" w:fill="E1DFDD"/>
    </w:rPr>
  </w:style>
  <w:style w:type="paragraph" w:styleId="Kopfzeile">
    <w:name w:val="header"/>
    <w:basedOn w:val="Standard"/>
    <w:link w:val="KopfzeileZchn"/>
    <w:uiPriority w:val="99"/>
    <w:unhideWhenUsed/>
    <w:rsid w:val="006A6B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6BBD"/>
  </w:style>
  <w:style w:type="paragraph" w:styleId="Fuzeile">
    <w:name w:val="footer"/>
    <w:basedOn w:val="Standard"/>
    <w:link w:val="FuzeileZchn"/>
    <w:uiPriority w:val="99"/>
    <w:unhideWhenUsed/>
    <w:rsid w:val="006A6B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6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xi.muster@musterfachschaft.uni-kl.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903EC-F6AC-4AAB-BECB-3016EAFA2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3050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Mathis Petri</dc:creator>
  <cp:keywords/>
  <dc:description/>
  <cp:lastModifiedBy>Mathis Petri</cp:lastModifiedBy>
  <cp:revision>9</cp:revision>
  <dcterms:created xsi:type="dcterms:W3CDTF">2020-09-28T18:15:00Z</dcterms:created>
  <dcterms:modified xsi:type="dcterms:W3CDTF">2020-09-29T12:54:00Z</dcterms:modified>
</cp:coreProperties>
</file>